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550F4957"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w:t>
      </w:r>
      <w:r w:rsidR="002F17AA">
        <w:rPr>
          <w:rFonts w:ascii="Arial" w:hAnsi="Arial" w:cs="Arial"/>
          <w:b/>
          <w:sz w:val="24"/>
          <w:szCs w:val="24"/>
          <w:lang w:eastAsia="zh-CN"/>
        </w:rPr>
        <w:t>10</w:t>
      </w:r>
      <w:r w:rsidRPr="00377591">
        <w:rPr>
          <w:rFonts w:ascii="Arial" w:eastAsia="MS Mincho" w:hAnsi="Arial" w:cs="Arial"/>
          <w:b/>
          <w:sz w:val="24"/>
          <w:szCs w:val="24"/>
        </w:rPr>
        <w:tab/>
      </w:r>
      <w:r w:rsidR="00E54B78" w:rsidRPr="00E54B78">
        <w:rPr>
          <w:rFonts w:ascii="Arial" w:eastAsia="MS Mincho" w:hAnsi="Arial" w:cs="Arial"/>
          <w:b/>
          <w:sz w:val="24"/>
          <w:szCs w:val="24"/>
        </w:rPr>
        <w:t>R4-2403719</w:t>
      </w:r>
      <w:bookmarkStart w:id="0" w:name="_GoBack"/>
      <w:bookmarkEnd w:id="0"/>
      <w:r w:rsidR="00454001" w:rsidRPr="00454001">
        <w:rPr>
          <w:rFonts w:ascii="Arial" w:eastAsia="MS Mincho" w:hAnsi="Arial" w:cs="Arial"/>
          <w:b/>
          <w:sz w:val="24"/>
          <w:szCs w:val="24"/>
        </w:rPr>
        <w:tab/>
      </w:r>
    </w:p>
    <w:p w14:paraId="0ED16545" w14:textId="3B8A0BCB" w:rsidR="0068254F" w:rsidRPr="00881E60" w:rsidRDefault="002F17AA" w:rsidP="0068254F">
      <w:pPr>
        <w:tabs>
          <w:tab w:val="right" w:pos="10440"/>
          <w:tab w:val="right" w:pos="13323"/>
        </w:tabs>
        <w:spacing w:afterLines="100" w:after="240"/>
        <w:rPr>
          <w:rFonts w:ascii="Arial" w:hAnsi="Arial" w:cs="Arial"/>
          <w:b/>
          <w:sz w:val="24"/>
          <w:szCs w:val="24"/>
          <w:lang w:val="en-US" w:eastAsia="zh-CN"/>
        </w:rPr>
      </w:pPr>
      <w:r w:rsidRPr="002F17AA">
        <w:rPr>
          <w:rFonts w:ascii="Arial" w:hAnsi="Arial"/>
          <w:b/>
          <w:sz w:val="24"/>
          <w:szCs w:val="24"/>
          <w:lang w:eastAsia="zh-CN"/>
        </w:rPr>
        <w:t>Greece, Athens, February 26 – March 1, 2024</w:t>
      </w:r>
    </w:p>
    <w:p w14:paraId="1226C057" w14:textId="03D962A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A5271" w:rsidRPr="000A5271">
        <w:rPr>
          <w:rFonts w:ascii="Arial" w:hAnsi="Arial" w:cs="Arial"/>
          <w:sz w:val="22"/>
        </w:rPr>
        <w:t xml:space="preserve">WF on </w:t>
      </w:r>
      <w:r w:rsidR="000A5271" w:rsidRPr="000A5271">
        <w:rPr>
          <w:rFonts w:ascii="Arial" w:hAnsi="Arial" w:cs="Arial"/>
          <w:sz w:val="22"/>
          <w:lang w:eastAsia="zh-CN"/>
        </w:rPr>
        <w:t>CA_n3A-n39A MSD and architecture</w:t>
      </w:r>
    </w:p>
    <w:p w14:paraId="73AD8CE3" w14:textId="3D22080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D0A8C">
        <w:rPr>
          <w:rFonts w:ascii="Arial" w:hAnsi="Arial" w:cs="Arial"/>
          <w:sz w:val="22"/>
          <w:lang w:eastAsia="zh-CN"/>
        </w:rPr>
        <w:t>7.1.1.2</w:t>
      </w:r>
    </w:p>
    <w:p w14:paraId="6402E503" w14:textId="6B9A112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E455B4" w:rsidRPr="00E455B4">
        <w:rPr>
          <w:rFonts w:ascii="Arial" w:hAnsi="Arial" w:cs="Arial"/>
          <w:b/>
          <w:sz w:val="22"/>
        </w:rPr>
        <w:t>Huawei</w:t>
      </w:r>
      <w:r w:rsidR="000A5271">
        <w:rPr>
          <w:rFonts w:ascii="Arial" w:hAnsi="Arial" w:cs="Arial"/>
          <w:b/>
          <w:sz w:val="22"/>
        </w:rPr>
        <w:t>,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1A25CD9" w:rsidR="00EF3FF4" w:rsidRDefault="00FD0A8C" w:rsidP="003E08FC">
      <w:pPr>
        <w:pStyle w:val="1"/>
      </w:pPr>
      <w:r>
        <w:t>Background</w:t>
      </w:r>
    </w:p>
    <w:p w14:paraId="7884357C" w14:textId="0160C1FF" w:rsidR="00FD0A8C" w:rsidRPr="007D28C9" w:rsidRDefault="007D28C9" w:rsidP="00FD0A8C">
      <w:pPr>
        <w:rPr>
          <w:rFonts w:eastAsiaTheme="minorEastAsia"/>
          <w:lang w:eastAsia="zh-CN"/>
        </w:rPr>
      </w:pPr>
      <w:r>
        <w:rPr>
          <w:rFonts w:eastAsiaTheme="minorEastAsia"/>
          <w:lang w:eastAsia="zh-CN"/>
        </w:rPr>
        <w:t xml:space="preserve">In this meeting, one contribution [1] was provided to analyse and introduce </w:t>
      </w:r>
      <w:r w:rsidRPr="007D28C9">
        <w:rPr>
          <w:rFonts w:eastAsiaTheme="minorEastAsia"/>
          <w:lang w:eastAsia="zh-CN"/>
        </w:rPr>
        <w:t>CA_n3A-n39A</w:t>
      </w:r>
      <w:r>
        <w:rPr>
          <w:rFonts w:eastAsiaTheme="minorEastAsia"/>
          <w:lang w:eastAsia="zh-CN"/>
        </w:rPr>
        <w:t>. The following reference RF architecture was proposed considering to restrict single UL only in band n3 for DL CA</w:t>
      </w:r>
      <w:r w:rsidRPr="007D28C9">
        <w:rPr>
          <w:rFonts w:eastAsiaTheme="minorEastAsia"/>
          <w:lang w:eastAsia="zh-CN"/>
        </w:rPr>
        <w:t>_n3A-n39A</w:t>
      </w:r>
      <w:r>
        <w:rPr>
          <w:rFonts w:eastAsiaTheme="minorEastAsia"/>
          <w:lang w:eastAsia="zh-CN"/>
        </w:rPr>
        <w:t>.</w:t>
      </w:r>
    </w:p>
    <w:p w14:paraId="3687E404" w14:textId="77777777" w:rsidR="007D28C9" w:rsidRDefault="007D28C9" w:rsidP="007D28C9">
      <w:pPr>
        <w:keepNext/>
        <w:jc w:val="center"/>
      </w:pPr>
      <w:r>
        <w:rPr>
          <w:rFonts w:eastAsiaTheme="minorEastAsia" w:hint="eastAsia"/>
          <w:noProof/>
          <w:lang w:eastAsia="zh-CN"/>
        </w:rPr>
        <w:drawing>
          <wp:inline distT="0" distB="0" distL="0" distR="0" wp14:anchorId="2E9713F8" wp14:editId="79E707D6">
            <wp:extent cx="2934808" cy="1722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53961" cy="1734199"/>
                    </a:xfrm>
                    <a:prstGeom prst="rect">
                      <a:avLst/>
                    </a:prstGeom>
                  </pic:spPr>
                </pic:pic>
              </a:graphicData>
            </a:graphic>
          </wp:inline>
        </w:drawing>
      </w:r>
    </w:p>
    <w:p w14:paraId="16434ABE" w14:textId="52D554F6" w:rsidR="007D28C9" w:rsidRPr="008953DD" w:rsidRDefault="007D28C9" w:rsidP="007D28C9">
      <w:pPr>
        <w:pStyle w:val="a3"/>
        <w:rPr>
          <w:rFonts w:eastAsiaTheme="minorEastAsia"/>
          <w:lang w:eastAsia="zh-CN"/>
        </w:rPr>
      </w:pPr>
      <w:r>
        <w:t xml:space="preserve">figure 1 </w:t>
      </w:r>
      <w:r w:rsidRPr="008953DD">
        <w:t>reference RF architecture</w:t>
      </w:r>
      <w:r>
        <w:t xml:space="preserve"> for CA_n3-n39</w:t>
      </w:r>
    </w:p>
    <w:p w14:paraId="7263C00E" w14:textId="65869A6D" w:rsidR="00FD0A8C" w:rsidRDefault="007D28C9" w:rsidP="00FD0A8C">
      <w:r>
        <w:rPr>
          <w:lang w:val="en-US"/>
        </w:rPr>
        <w:t xml:space="preserve">During the discussion in this week, companies </w:t>
      </w:r>
      <w:r w:rsidR="000059E5">
        <w:rPr>
          <w:lang w:val="en-US"/>
        </w:rPr>
        <w:t xml:space="preserve">have some concerns on cross band isolation MSD due to potential fly-back issue for band n3 duplexer. Other companies need more time to check the other </w:t>
      </w:r>
      <w:r w:rsidR="000059E5" w:rsidRPr="000059E5">
        <w:rPr>
          <w:lang w:val="en-US"/>
        </w:rPr>
        <w:t>RF architecture and the performance of RF components</w:t>
      </w:r>
      <w:r w:rsidR="000059E5">
        <w:rPr>
          <w:lang w:val="en-US"/>
        </w:rPr>
        <w:t>.</w:t>
      </w:r>
    </w:p>
    <w:p w14:paraId="470DE493" w14:textId="77777777" w:rsidR="00FD0A8C" w:rsidRDefault="00FD0A8C" w:rsidP="00FD0A8C">
      <w:pPr>
        <w:pStyle w:val="1"/>
      </w:pPr>
      <w:r>
        <w:t>Way forward</w:t>
      </w:r>
    </w:p>
    <w:p w14:paraId="4A3467C4" w14:textId="280CEBCD" w:rsidR="000059E5" w:rsidRDefault="000059E5" w:rsidP="000059E5">
      <w:pPr>
        <w:rPr>
          <w:rFonts w:eastAsiaTheme="minorEastAsia"/>
          <w:lang w:eastAsia="zh-CN"/>
        </w:rPr>
      </w:pPr>
      <w:r w:rsidRPr="000059E5">
        <w:rPr>
          <w:rFonts w:eastAsiaTheme="minorEastAsia" w:hint="eastAsia"/>
          <w:lang w:eastAsia="zh-CN"/>
        </w:rPr>
        <w:t>&lt;</w:t>
      </w:r>
      <w:r w:rsidRPr="000059E5">
        <w:rPr>
          <w:rFonts w:eastAsiaTheme="minorEastAsia"/>
          <w:lang w:eastAsia="zh-CN"/>
        </w:rPr>
        <w:t>Way forward</w:t>
      </w:r>
      <w:r>
        <w:rPr>
          <w:rFonts w:eastAsiaTheme="minorEastAsia"/>
          <w:lang w:eastAsia="zh-CN"/>
        </w:rPr>
        <w:t xml:space="preserve"> 1</w:t>
      </w:r>
      <w:r w:rsidRPr="000059E5">
        <w:rPr>
          <w:rFonts w:eastAsiaTheme="minorEastAsia"/>
          <w:lang w:eastAsia="zh-CN"/>
        </w:rPr>
        <w:t xml:space="preserve">&gt;: </w:t>
      </w:r>
    </w:p>
    <w:p w14:paraId="39952F5F" w14:textId="5D7922AB" w:rsidR="000059E5" w:rsidRDefault="000059E5" w:rsidP="000059E5">
      <w:pPr>
        <w:rPr>
          <w:rFonts w:eastAsiaTheme="minorEastAsia"/>
          <w:lang w:eastAsia="zh-CN"/>
        </w:rPr>
      </w:pPr>
      <w:r>
        <w:rPr>
          <w:rFonts w:eastAsiaTheme="minorEastAsia"/>
          <w:lang w:eastAsia="zh-CN"/>
        </w:rPr>
        <w:t>Single UL only in band n3 for DL CA</w:t>
      </w:r>
      <w:r w:rsidRPr="007D28C9">
        <w:rPr>
          <w:rFonts w:eastAsiaTheme="minorEastAsia"/>
          <w:lang w:eastAsia="zh-CN"/>
        </w:rPr>
        <w:t>_n3A-n39A</w:t>
      </w:r>
      <w:r>
        <w:rPr>
          <w:rFonts w:eastAsiaTheme="minorEastAsia"/>
          <w:lang w:eastAsia="zh-CN"/>
        </w:rPr>
        <w:t xml:space="preserve"> is assumed.</w:t>
      </w:r>
    </w:p>
    <w:p w14:paraId="26765AA1" w14:textId="424D9AF5" w:rsidR="000059E5" w:rsidRDefault="000059E5" w:rsidP="000059E5">
      <w:pPr>
        <w:rPr>
          <w:rFonts w:eastAsiaTheme="minorEastAsia"/>
          <w:lang w:eastAsia="zh-CN"/>
        </w:rPr>
      </w:pPr>
      <w:r w:rsidRPr="000059E5">
        <w:rPr>
          <w:rFonts w:eastAsiaTheme="minorEastAsia" w:hint="eastAsia"/>
          <w:lang w:eastAsia="zh-CN"/>
        </w:rPr>
        <w:t>&lt;</w:t>
      </w:r>
      <w:r w:rsidRPr="000059E5">
        <w:rPr>
          <w:rFonts w:eastAsiaTheme="minorEastAsia"/>
          <w:lang w:eastAsia="zh-CN"/>
        </w:rPr>
        <w:t>Way forward</w:t>
      </w:r>
      <w:r>
        <w:rPr>
          <w:rFonts w:eastAsiaTheme="minorEastAsia"/>
          <w:lang w:eastAsia="zh-CN"/>
        </w:rPr>
        <w:t xml:space="preserve"> 2</w:t>
      </w:r>
      <w:r w:rsidRPr="000059E5">
        <w:rPr>
          <w:rFonts w:eastAsiaTheme="minorEastAsia"/>
          <w:lang w:eastAsia="zh-CN"/>
        </w:rPr>
        <w:t xml:space="preserve">&gt;: </w:t>
      </w:r>
    </w:p>
    <w:p w14:paraId="61DA6386" w14:textId="09D55162" w:rsidR="00FD0A8C" w:rsidRPr="000059E5" w:rsidRDefault="000059E5" w:rsidP="00FD0A8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the feasible RF architecture and analyse the </w:t>
      </w:r>
      <w:r w:rsidRPr="000059E5">
        <w:rPr>
          <w:rFonts w:eastAsiaTheme="minorEastAsia"/>
          <w:lang w:eastAsia="zh-CN"/>
        </w:rPr>
        <w:t>performance of RF components</w:t>
      </w:r>
      <w:r>
        <w:rPr>
          <w:rFonts w:eastAsiaTheme="minorEastAsia"/>
          <w:lang w:eastAsia="zh-CN"/>
        </w:rPr>
        <w:t xml:space="preserve"> in next meeting. In addition, the potential MSD analysis due to cross band isolation between band n3 and n39 is also welcome.</w:t>
      </w:r>
    </w:p>
    <w:p w14:paraId="30E9A558" w14:textId="539A1735" w:rsidR="007D28C9" w:rsidRDefault="007D28C9" w:rsidP="007D28C9">
      <w:pPr>
        <w:pStyle w:val="1"/>
      </w:pPr>
      <w:r>
        <w:t>Reference</w:t>
      </w:r>
    </w:p>
    <w:p w14:paraId="31C2690D" w14:textId="1AB07AFD" w:rsidR="007D28C9" w:rsidRPr="00F24E8E" w:rsidRDefault="007D28C9" w:rsidP="007D28C9">
      <w:pPr>
        <w:spacing w:after="0" w:line="240" w:lineRule="atLeast"/>
        <w:rPr>
          <w:lang w:eastAsia="ja-JP"/>
        </w:rPr>
      </w:pPr>
      <w:r w:rsidRPr="00F24E8E">
        <w:rPr>
          <w:rFonts w:hint="eastAsia"/>
          <w:lang w:val="pt-BR" w:eastAsia="ja-JP"/>
        </w:rPr>
        <w:t>[</w:t>
      </w:r>
      <w:r w:rsidRPr="00F24E8E">
        <w:rPr>
          <w:rFonts w:hint="eastAsia"/>
          <w:lang w:eastAsia="ja-JP"/>
        </w:rPr>
        <w:t>1]</w:t>
      </w:r>
      <w:r w:rsidRPr="00F24E8E">
        <w:rPr>
          <w:lang w:eastAsia="ja-JP"/>
        </w:rPr>
        <w:tab/>
      </w:r>
      <w:r w:rsidRPr="007D28C9">
        <w:rPr>
          <w:lang w:eastAsia="ja-JP"/>
        </w:rPr>
        <w:t>R4-2401763</w:t>
      </w:r>
      <w:r w:rsidRPr="00F24E8E">
        <w:rPr>
          <w:rFonts w:hint="eastAsia"/>
          <w:lang w:eastAsia="ja-JP"/>
        </w:rPr>
        <w:t xml:space="preserve">, </w:t>
      </w:r>
      <w:r w:rsidRPr="00F24E8E">
        <w:rPr>
          <w:lang w:eastAsia="ja-JP"/>
        </w:rPr>
        <w:t>“</w:t>
      </w:r>
      <w:r w:rsidRPr="007D28C9">
        <w:rPr>
          <w:lang w:eastAsia="ja-JP"/>
        </w:rPr>
        <w:t>TP for 38.718-02-01 to introduce CA_n3A-n39A</w:t>
      </w:r>
      <w:r w:rsidRPr="00F24E8E">
        <w:rPr>
          <w:lang w:eastAsia="ja-JP"/>
        </w:rPr>
        <w:t>”</w:t>
      </w:r>
      <w:r w:rsidRPr="00F24E8E">
        <w:rPr>
          <w:rFonts w:hint="eastAsia"/>
          <w:lang w:eastAsia="ja-JP"/>
        </w:rPr>
        <w:t xml:space="preserve">, </w:t>
      </w:r>
      <w:r w:rsidRPr="007D28C9">
        <w:rPr>
          <w:lang w:eastAsia="ja-JP"/>
        </w:rPr>
        <w:t>Huawei, HiSilicon, CMCC</w:t>
      </w:r>
    </w:p>
    <w:p w14:paraId="5D26B48E" w14:textId="77777777" w:rsidR="007D28C9" w:rsidRDefault="007D28C9" w:rsidP="00454001">
      <w:pPr>
        <w:rPr>
          <w:b/>
          <w:color w:val="0070C0"/>
          <w:u w:val="single"/>
        </w:rPr>
      </w:pPr>
    </w:p>
    <w:p w14:paraId="323571CB" w14:textId="77777777" w:rsidR="00E455B4" w:rsidRPr="00E455B4" w:rsidRDefault="00E455B4" w:rsidP="003E08FC">
      <w:pPr>
        <w:rPr>
          <w:b/>
          <w:lang w:val="en-US" w:eastAsia="zh-CN"/>
        </w:rPr>
      </w:pPr>
    </w:p>
    <w:sectPr w:rsidR="00E455B4" w:rsidRPr="00E455B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BB64D" w14:textId="77777777" w:rsidR="00D2030B" w:rsidRPr="00A10429" w:rsidRDefault="00D2030B" w:rsidP="0064547A">
      <w:pPr>
        <w:spacing w:after="0"/>
        <w:rPr>
          <w:kern w:val="2"/>
          <w:lang w:eastAsia="zh-CN"/>
        </w:rPr>
      </w:pPr>
      <w:r>
        <w:separator/>
      </w:r>
    </w:p>
  </w:endnote>
  <w:endnote w:type="continuationSeparator" w:id="0">
    <w:p w14:paraId="2CCD1747" w14:textId="77777777" w:rsidR="00D2030B" w:rsidRPr="00A10429" w:rsidRDefault="00D2030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1D45F" w14:textId="77777777" w:rsidR="00D2030B" w:rsidRPr="00A10429" w:rsidRDefault="00D2030B" w:rsidP="0064547A">
      <w:pPr>
        <w:spacing w:after="0"/>
        <w:rPr>
          <w:kern w:val="2"/>
          <w:lang w:eastAsia="zh-CN"/>
        </w:rPr>
      </w:pPr>
      <w:r>
        <w:separator/>
      </w:r>
    </w:p>
  </w:footnote>
  <w:footnote w:type="continuationSeparator" w:id="0">
    <w:p w14:paraId="4E92F685" w14:textId="77777777" w:rsidR="00D2030B" w:rsidRPr="00A10429" w:rsidRDefault="00D2030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6"/>
  </w:num>
  <w:num w:numId="6">
    <w:abstractNumId w:val="19"/>
  </w:num>
  <w:num w:numId="7">
    <w:abstractNumId w:val="5"/>
  </w:num>
  <w:num w:numId="8">
    <w:abstractNumId w:val="18"/>
  </w:num>
  <w:num w:numId="9">
    <w:abstractNumId w:val="25"/>
  </w:num>
  <w:num w:numId="10">
    <w:abstractNumId w:val="25"/>
  </w:num>
  <w:num w:numId="11">
    <w:abstractNumId w:val="1"/>
  </w:num>
  <w:num w:numId="12">
    <w:abstractNumId w:val="9"/>
  </w:num>
  <w:num w:numId="13">
    <w:abstractNumId w:val="8"/>
  </w:num>
  <w:num w:numId="14">
    <w:abstractNumId w:val="23"/>
  </w:num>
  <w:num w:numId="15">
    <w:abstractNumId w:val="25"/>
  </w:num>
  <w:num w:numId="16">
    <w:abstractNumId w:val="25"/>
  </w:num>
  <w:num w:numId="17">
    <w:abstractNumId w:val="17"/>
  </w:num>
  <w:num w:numId="18">
    <w:abstractNumId w:val="26"/>
  </w:num>
  <w:num w:numId="19">
    <w:abstractNumId w:val="25"/>
  </w:num>
  <w:num w:numId="20">
    <w:abstractNumId w:val="7"/>
  </w:num>
  <w:num w:numId="21">
    <w:abstractNumId w:val="25"/>
  </w:num>
  <w:num w:numId="22">
    <w:abstractNumId w:val="25"/>
  </w:num>
  <w:num w:numId="23">
    <w:abstractNumId w:val="10"/>
  </w:num>
  <w:num w:numId="24">
    <w:abstractNumId w:val="3"/>
  </w:num>
  <w:num w:numId="25">
    <w:abstractNumId w:val="0"/>
  </w:num>
  <w:num w:numId="26">
    <w:abstractNumId w:val="11"/>
  </w:num>
  <w:num w:numId="27">
    <w:abstractNumId w:val="12"/>
  </w:num>
  <w:num w:numId="28">
    <w:abstractNumId w:val="20"/>
  </w:num>
  <w:num w:numId="29">
    <w:abstractNumId w:val="21"/>
  </w:num>
  <w:num w:numId="30">
    <w:abstractNumId w:val="16"/>
  </w:num>
  <w:num w:numId="31">
    <w:abstractNumId w:val="15"/>
  </w:num>
  <w:num w:numId="32">
    <w:abstractNumId w:val="22"/>
  </w:num>
  <w:num w:numId="33">
    <w:abstractNumId w:val="2"/>
  </w:num>
  <w:num w:numId="3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9E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82E"/>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22B"/>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271"/>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3FDD"/>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F4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001"/>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65B2"/>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7AA"/>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A6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105"/>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01"/>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DA7"/>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377C"/>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820"/>
    <w:rsid w:val="0065390B"/>
    <w:rsid w:val="00653F9F"/>
    <w:rsid w:val="00653FFA"/>
    <w:rsid w:val="00654321"/>
    <w:rsid w:val="00654701"/>
    <w:rsid w:val="00654AC9"/>
    <w:rsid w:val="00655D25"/>
    <w:rsid w:val="00655DAD"/>
    <w:rsid w:val="00656EB4"/>
    <w:rsid w:val="00657278"/>
    <w:rsid w:val="006572E5"/>
    <w:rsid w:val="00657650"/>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F80"/>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0D1"/>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8C9"/>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BC5"/>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A6F"/>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BAD"/>
    <w:rsid w:val="00A40E43"/>
    <w:rsid w:val="00A40FD9"/>
    <w:rsid w:val="00A411A5"/>
    <w:rsid w:val="00A41291"/>
    <w:rsid w:val="00A43B77"/>
    <w:rsid w:val="00A4462F"/>
    <w:rsid w:val="00A44A5B"/>
    <w:rsid w:val="00A456A1"/>
    <w:rsid w:val="00A47CF4"/>
    <w:rsid w:val="00A515A6"/>
    <w:rsid w:val="00A51758"/>
    <w:rsid w:val="00A53700"/>
    <w:rsid w:val="00A54657"/>
    <w:rsid w:val="00A5473D"/>
    <w:rsid w:val="00A55FF9"/>
    <w:rsid w:val="00A574A1"/>
    <w:rsid w:val="00A60708"/>
    <w:rsid w:val="00A61F29"/>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197"/>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1ED"/>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1B3"/>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A1"/>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976"/>
    <w:rsid w:val="00D12B94"/>
    <w:rsid w:val="00D14F26"/>
    <w:rsid w:val="00D15532"/>
    <w:rsid w:val="00D15AF3"/>
    <w:rsid w:val="00D15F7D"/>
    <w:rsid w:val="00D166D0"/>
    <w:rsid w:val="00D17C14"/>
    <w:rsid w:val="00D17C9F"/>
    <w:rsid w:val="00D2030B"/>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AA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5B4"/>
    <w:rsid w:val="00E45ACB"/>
    <w:rsid w:val="00E45DFA"/>
    <w:rsid w:val="00E465D2"/>
    <w:rsid w:val="00E46BA8"/>
    <w:rsid w:val="00E46D80"/>
    <w:rsid w:val="00E47056"/>
    <w:rsid w:val="00E51347"/>
    <w:rsid w:val="00E5196B"/>
    <w:rsid w:val="00E525AA"/>
    <w:rsid w:val="00E53C9F"/>
    <w:rsid w:val="00E542F5"/>
    <w:rsid w:val="00E54346"/>
    <w:rsid w:val="00E54B78"/>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895"/>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BFF"/>
    <w:rsid w:val="00FC549D"/>
    <w:rsid w:val="00FC563A"/>
    <w:rsid w:val="00FC5A0B"/>
    <w:rsid w:val="00FC5D95"/>
    <w:rsid w:val="00FC608E"/>
    <w:rsid w:val="00FC65A2"/>
    <w:rsid w:val="00FC76AB"/>
    <w:rsid w:val="00FD0A8C"/>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74A1"/>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 Char,Caption Char,Caption Char1 Char,cap Char Char1,Caption Char Char1 Char,cap Char2 Char,Ca,Caption Char C..."/>
    <w:basedOn w:val="a"/>
    <w:next w:val="a"/>
    <w:link w:val="a4"/>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rsid w:val="00B971DE"/>
    <w:rPr>
      <w:rFonts w:ascii="Arial" w:eastAsia="Times New Roman" w:hAnsi="Arial"/>
      <w:b/>
      <w:noProof/>
      <w:sz w:val="18"/>
    </w:rPr>
  </w:style>
  <w:style w:type="paragraph" w:styleId="ac">
    <w:name w:val="footer"/>
    <w:basedOn w:val="aa"/>
    <w:link w:val="ad"/>
    <w:rsid w:val="003E08FC"/>
    <w:pPr>
      <w:jc w:val="center"/>
    </w:pPr>
    <w:rPr>
      <w:i/>
    </w:rPr>
  </w:style>
  <w:style w:type="character" w:customStyle="1" w:styleId="ad">
    <w:name w:val="页脚 字符"/>
    <w:link w:val="ac"/>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列"/>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3"/>
    <w:semiHidden/>
    <w:rsid w:val="003E08FC"/>
    <w:pPr>
      <w:ind w:left="851"/>
    </w:pPr>
  </w:style>
  <w:style w:type="character" w:styleId="af4">
    <w:name w:val="footnote reference"/>
    <w:basedOn w:val="a0"/>
    <w:semiHidden/>
    <w:rsid w:val="003E08FC"/>
    <w:rPr>
      <w:b/>
      <w:position w:val="6"/>
      <w:sz w:val="16"/>
    </w:rPr>
  </w:style>
  <w:style w:type="paragraph" w:styleId="af5">
    <w:name w:val="footnote text"/>
    <w:basedOn w:val="a"/>
    <w:link w:val="af6"/>
    <w:semiHidden/>
    <w:rsid w:val="003E08FC"/>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7"/>
    <w:semiHidden/>
    <w:rsid w:val="003E08FC"/>
    <w:pPr>
      <w:ind w:left="851"/>
    </w:pPr>
  </w:style>
  <w:style w:type="paragraph" w:styleId="31">
    <w:name w:val="List Bullet 3"/>
    <w:basedOn w:val="23"/>
    <w:semiHidden/>
    <w:rsid w:val="003E08FC"/>
    <w:pPr>
      <w:ind w:left="1135"/>
    </w:pPr>
  </w:style>
  <w:style w:type="paragraph" w:styleId="af3">
    <w:name w:val="List Number"/>
    <w:basedOn w:val="af8"/>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8"/>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8">
    <w:name w:val="List"/>
    <w:basedOn w:val="a"/>
    <w:semiHidden/>
    <w:rsid w:val="003E08FC"/>
    <w:pPr>
      <w:ind w:left="568" w:hanging="284"/>
    </w:pPr>
  </w:style>
  <w:style w:type="paragraph" w:styleId="af7">
    <w:name w:val="List Bullet"/>
    <w:basedOn w:val="af8"/>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8"/>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0"/>
    <w:uiPriority w:val="34"/>
    <w:qFormat/>
    <w:locked/>
    <w:rsid w:val="00E455B4"/>
    <w:rPr>
      <w:rFonts w:ascii="Times New Roman" w:eastAsia="Times New Roman" w:hAnsi="Times New Roman"/>
    </w:rPr>
  </w:style>
  <w:style w:type="character" w:customStyle="1" w:styleId="TALChar">
    <w:name w:val="TAL Char"/>
    <w:qFormat/>
    <w:rsid w:val="0005622B"/>
    <w:rPr>
      <w:rFonts w:ascii="Arial" w:hAnsi="Arial"/>
      <w:sz w:val="18"/>
      <w:lang w:val="x-none" w:eastAsia="en-US"/>
    </w:rPr>
  </w:style>
  <w:style w:type="table" w:customStyle="1" w:styleId="43">
    <w:name w:val="网格型4"/>
    <w:basedOn w:val="a1"/>
    <w:next w:val="a7"/>
    <w:qFormat/>
    <w:rsid w:val="00A61F2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题注 字符"/>
    <w:aliases w:val="cap 字符,cap Char 字符,Caption Char 字符,Caption Char1 Char 字符,cap Char Char1 字符,Caption Char Char1 Char 字符,cap Char2 Char 字符,Ca 字符,Caption Char C... 字符"/>
    <w:link w:val="a3"/>
    <w:rsid w:val="007D28C9"/>
    <w:rPr>
      <w:rFonts w:ascii="Times New Roman" w:eastAsia="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1</Pages>
  <Words>174</Words>
  <Characters>996</Characters>
  <Application>Microsoft Office Word</Application>
  <DocSecurity>0</DocSecurity>
  <Lines>8</Lines>
  <Paragraphs>2</Paragraphs>
  <ScaleCrop>false</ScaleCrop>
  <Company>Huawei Technologies Co.,Ltd.</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37</cp:revision>
  <dcterms:created xsi:type="dcterms:W3CDTF">2023-01-18T14:53:00Z</dcterms:created>
  <dcterms:modified xsi:type="dcterms:W3CDTF">2024-02-29T06:34:00Z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(3)FoauT2yLI9rWTsdAjOnekaVUH9yn5rKelHdF3AP2A6AcLZXHkK/XCx/Y68UFSJwzPT2X5VKp
8nWzSMpQVORslPb+82eTRCljpXB2Mg3Uey2ZMAHe2Lkc6H5R/VHZRpdD+tNGAqPmB521trbx
j735+73Q6gkYzr4tRWg74H1ocwa6ilPxBHBsEr+cdfwp/Q4mQStZGACXRz1hZvtFVA+fmIyq
cnhwa/HsjB6qpH7yfK</vt:lpwstr>
  </property>
  <property fmtid="{D5CDD505-2E9C-101B-9397-08002B2CF9AE}" pid="10" name="_2015_ms_pID_725343_00">
    <vt:lpwstr>_2015_ms_pID_725343</vt:lpwstr>
  </property>
  <property fmtid="{D5CDD505-2E9C-101B-9397-08002B2CF9AE}" pid="11" name="_2015_ms_pID_7253431">
    <vt:lpwstr>KsQknK58NasAQGcb8d9bWfH+rADcpuH3n7XuTDGkxDJp9b6VcfbP+t
QnSt+VnsE39+2WPDmTZeb1w/UylTKw8CNhcrcw7/irUv7WpCqPeIQg6HUkKIiGjqPYxSAUAI
MBhuru686DLcWdB89tC9Z/8fdpkkfCpJ3irB5MyKaw38X3dTl2dpnqHU+HMLdK8kwqe/BkNm
DGXZUKnuOrnc4Y2kdQW9BIbvEt36jbRGb45Q</vt:lpwstr>
  </property>
  <property fmtid="{D5CDD505-2E9C-101B-9397-08002B2CF9AE}" pid="12" name="_2015_ms_pID_7253431_00">
    <vt:lpwstr>_2015_ms_pID_7253431</vt:lpwstr>
  </property>
  <property fmtid="{D5CDD505-2E9C-101B-9397-08002B2CF9AE}" pid="13" name="_2015_ms_pID_7253432">
    <vt:lpwstr>1A==</vt:lpwstr>
  </property>
</Properties>
</file>